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A9871" w14:textId="6C9A0790" w:rsidR="00F20876" w:rsidRPr="007B646A" w:rsidRDefault="007B646A">
      <w:pPr>
        <w:rPr>
          <w:rFonts w:ascii="Switzer" w:hAnsi="Switzer"/>
          <w:lang w:val="en-US"/>
        </w:rPr>
      </w:pPr>
      <w:r w:rsidRPr="007B646A">
        <w:rPr>
          <w:rFonts w:ascii="Switzer" w:hAnsi="Switzer"/>
          <w:lang w:val="en-US"/>
        </w:rPr>
        <w:t>Extract from accounting estimates WP:</w:t>
      </w:r>
    </w:p>
    <w:p w14:paraId="4BB7B43D" w14:textId="4B9CA894" w:rsidR="007B646A" w:rsidRPr="007B646A" w:rsidRDefault="007B646A">
      <w:pPr>
        <w:rPr>
          <w:rFonts w:ascii="Switzer" w:hAnsi="Switzer"/>
          <w:lang w:val="en-US"/>
        </w:rPr>
      </w:pPr>
      <w:r w:rsidRPr="007B646A">
        <w:rPr>
          <w:rFonts w:ascii="Switzer" w:hAnsi="Switzer"/>
          <w:lang w:val="en-US"/>
        </w:rPr>
        <w:t>Section: PPE</w:t>
      </w:r>
    </w:p>
    <w:tbl>
      <w:tblPr>
        <w:tblStyle w:val="TableGrid"/>
        <w:tblW w:w="0" w:type="auto"/>
        <w:tblLook w:val="04A0" w:firstRow="1" w:lastRow="0" w:firstColumn="1" w:lastColumn="0" w:noHBand="0" w:noVBand="1"/>
      </w:tblPr>
      <w:tblGrid>
        <w:gridCol w:w="2830"/>
        <w:gridCol w:w="6186"/>
      </w:tblGrid>
      <w:tr w:rsidR="007B646A" w:rsidRPr="007B646A" w14:paraId="0001F031" w14:textId="77777777" w:rsidTr="007B646A">
        <w:tc>
          <w:tcPr>
            <w:tcW w:w="2830" w:type="dxa"/>
          </w:tcPr>
          <w:p w14:paraId="19935F98" w14:textId="439006F9" w:rsidR="007B646A" w:rsidRPr="007B646A" w:rsidRDefault="007B646A">
            <w:pPr>
              <w:rPr>
                <w:rFonts w:ascii="Switzer" w:hAnsi="Switzer"/>
                <w:lang w:val="en-US"/>
              </w:rPr>
            </w:pPr>
            <w:r w:rsidRPr="007B646A">
              <w:rPr>
                <w:rFonts w:ascii="Switzer" w:hAnsi="Switzer"/>
                <w:lang w:val="en-US"/>
              </w:rPr>
              <w:t>Requirements of framework:</w:t>
            </w:r>
          </w:p>
        </w:tc>
        <w:tc>
          <w:tcPr>
            <w:tcW w:w="6186" w:type="dxa"/>
          </w:tcPr>
          <w:p w14:paraId="45C70B1B" w14:textId="6FD5AE23" w:rsidR="007B646A" w:rsidRPr="007B646A" w:rsidRDefault="007B646A">
            <w:pPr>
              <w:rPr>
                <w:rFonts w:ascii="Switzer" w:hAnsi="Switzer"/>
                <w:lang w:val="en-US"/>
              </w:rPr>
            </w:pPr>
            <w:r w:rsidRPr="007B646A">
              <w:rPr>
                <w:rFonts w:ascii="Switzer" w:hAnsi="Switzer"/>
                <w:lang w:val="en-US"/>
              </w:rPr>
              <w:t xml:space="preserve">The IFRS for SMEs Accounting Standard requires PPE to be measured using the cost or revaluation model.  The client has selected the cost model.  Subsequent measurement requires the recording of depreciation which is </w:t>
            </w:r>
            <w:proofErr w:type="spellStart"/>
            <w:r w:rsidRPr="007B646A">
              <w:rPr>
                <w:rFonts w:ascii="Switzer" w:hAnsi="Switzer"/>
                <w:lang w:val="en-US"/>
              </w:rPr>
              <w:t>recognised</w:t>
            </w:r>
            <w:proofErr w:type="spellEnd"/>
            <w:r w:rsidRPr="007B646A">
              <w:rPr>
                <w:rFonts w:ascii="Switzer" w:hAnsi="Switzer"/>
                <w:lang w:val="en-US"/>
              </w:rPr>
              <w:t xml:space="preserve"> as an expense in the statement of comprehensive income.  Depreciation can be accounted for on the straight line or diminishing balance method.</w:t>
            </w:r>
          </w:p>
        </w:tc>
      </w:tr>
      <w:tr w:rsidR="007B646A" w:rsidRPr="007B646A" w14:paraId="0992AFEF" w14:textId="77777777" w:rsidTr="007B646A">
        <w:tc>
          <w:tcPr>
            <w:tcW w:w="2830" w:type="dxa"/>
          </w:tcPr>
          <w:p w14:paraId="6568320F" w14:textId="5900EAF0" w:rsidR="007B646A" w:rsidRPr="007B646A" w:rsidRDefault="007B646A">
            <w:pPr>
              <w:rPr>
                <w:rFonts w:ascii="Switzer" w:hAnsi="Switzer"/>
                <w:lang w:val="en-US"/>
              </w:rPr>
            </w:pPr>
            <w:r w:rsidRPr="007B646A">
              <w:rPr>
                <w:rFonts w:ascii="Switzer" w:hAnsi="Switzer"/>
                <w:lang w:val="en-US"/>
              </w:rPr>
              <w:t>Method or model applied:</w:t>
            </w:r>
          </w:p>
        </w:tc>
        <w:tc>
          <w:tcPr>
            <w:tcW w:w="6186" w:type="dxa"/>
          </w:tcPr>
          <w:p w14:paraId="6955545F" w14:textId="18C3F930" w:rsidR="007B646A" w:rsidRPr="007B646A" w:rsidRDefault="007B646A">
            <w:pPr>
              <w:rPr>
                <w:rFonts w:ascii="Switzer" w:hAnsi="Switzer"/>
                <w:lang w:val="en-US"/>
              </w:rPr>
            </w:pPr>
            <w:r w:rsidRPr="007B646A">
              <w:rPr>
                <w:rFonts w:ascii="Switzer" w:hAnsi="Switzer"/>
                <w:lang w:val="en-US"/>
              </w:rPr>
              <w:t>Management uses the straight</w:t>
            </w:r>
            <w:r>
              <w:rPr>
                <w:rFonts w:ascii="Switzer" w:hAnsi="Switzer"/>
                <w:lang w:val="en-US"/>
              </w:rPr>
              <w:t>-</w:t>
            </w:r>
            <w:r w:rsidRPr="007B646A">
              <w:rPr>
                <w:rFonts w:ascii="Switzer" w:hAnsi="Switzer"/>
                <w:lang w:val="en-US"/>
              </w:rPr>
              <w:t>line method to account for depreciation.</w:t>
            </w:r>
          </w:p>
        </w:tc>
      </w:tr>
      <w:tr w:rsidR="007B646A" w:rsidRPr="007B646A" w14:paraId="34A8C9C1" w14:textId="77777777" w:rsidTr="007B646A">
        <w:tc>
          <w:tcPr>
            <w:tcW w:w="2830" w:type="dxa"/>
          </w:tcPr>
          <w:p w14:paraId="5B741B1F" w14:textId="32E64DE0" w:rsidR="007B646A" w:rsidRPr="007B646A" w:rsidRDefault="007B646A">
            <w:pPr>
              <w:rPr>
                <w:rFonts w:ascii="Switzer" w:hAnsi="Switzer"/>
                <w:lang w:val="en-US"/>
              </w:rPr>
            </w:pPr>
            <w:r w:rsidRPr="007B646A">
              <w:rPr>
                <w:rFonts w:ascii="Switzer" w:hAnsi="Switzer"/>
                <w:lang w:val="en-US"/>
              </w:rPr>
              <w:t>Assumptions applied:</w:t>
            </w:r>
          </w:p>
        </w:tc>
        <w:tc>
          <w:tcPr>
            <w:tcW w:w="6186" w:type="dxa"/>
          </w:tcPr>
          <w:p w14:paraId="1041500D" w14:textId="784D3739" w:rsidR="007B646A" w:rsidRPr="007B646A" w:rsidRDefault="007B646A">
            <w:pPr>
              <w:rPr>
                <w:rFonts w:ascii="Switzer" w:hAnsi="Switzer"/>
                <w:lang w:val="en-US"/>
              </w:rPr>
            </w:pPr>
            <w:r w:rsidRPr="007B646A">
              <w:rPr>
                <w:rFonts w:ascii="Switzer" w:hAnsi="Switzer"/>
                <w:lang w:val="en-US"/>
              </w:rPr>
              <w:t>Further waffle</w:t>
            </w:r>
          </w:p>
        </w:tc>
      </w:tr>
      <w:tr w:rsidR="007B646A" w:rsidRPr="007B646A" w14:paraId="18A76785" w14:textId="77777777" w:rsidTr="007B646A">
        <w:tc>
          <w:tcPr>
            <w:tcW w:w="2830" w:type="dxa"/>
          </w:tcPr>
          <w:p w14:paraId="4A50D272" w14:textId="714264A4" w:rsidR="007B646A" w:rsidRPr="007B646A" w:rsidRDefault="007B646A">
            <w:pPr>
              <w:rPr>
                <w:rFonts w:ascii="Switzer" w:hAnsi="Switzer"/>
                <w:lang w:val="en-US"/>
              </w:rPr>
            </w:pPr>
            <w:r w:rsidRPr="007B646A">
              <w:rPr>
                <w:rFonts w:ascii="Switzer" w:hAnsi="Switzer"/>
                <w:lang w:val="en-US"/>
              </w:rPr>
              <w:t>Data used:</w:t>
            </w:r>
          </w:p>
        </w:tc>
        <w:tc>
          <w:tcPr>
            <w:tcW w:w="6186" w:type="dxa"/>
          </w:tcPr>
          <w:p w14:paraId="19A63762" w14:textId="2DA09E46" w:rsidR="007B646A" w:rsidRPr="007B646A" w:rsidRDefault="007B646A">
            <w:pPr>
              <w:rPr>
                <w:rFonts w:ascii="Switzer" w:hAnsi="Switzer"/>
                <w:lang w:val="en-US"/>
              </w:rPr>
            </w:pPr>
            <w:r w:rsidRPr="007B646A">
              <w:rPr>
                <w:rFonts w:ascii="Switzer" w:hAnsi="Switzer"/>
                <w:lang w:val="en-US"/>
              </w:rPr>
              <w:t>Management estimates useful lives and residual values in the calculation of depreciation.</w:t>
            </w:r>
          </w:p>
        </w:tc>
      </w:tr>
      <w:tr w:rsidR="007B646A" w:rsidRPr="007B646A" w14:paraId="2CFD2B8A" w14:textId="77777777" w:rsidTr="007B646A">
        <w:tc>
          <w:tcPr>
            <w:tcW w:w="2830" w:type="dxa"/>
          </w:tcPr>
          <w:p w14:paraId="693B26A4" w14:textId="2034B051" w:rsidR="007B646A" w:rsidRPr="007B646A" w:rsidRDefault="007B646A">
            <w:pPr>
              <w:rPr>
                <w:rFonts w:ascii="Switzer" w:hAnsi="Switzer"/>
                <w:lang w:val="en-US"/>
              </w:rPr>
            </w:pPr>
            <w:r w:rsidRPr="007B646A">
              <w:rPr>
                <w:rFonts w:ascii="Switzer" w:hAnsi="Switzer"/>
                <w:lang w:val="en-US"/>
              </w:rPr>
              <w:t>Retrospective review:</w:t>
            </w:r>
          </w:p>
        </w:tc>
        <w:tc>
          <w:tcPr>
            <w:tcW w:w="6186" w:type="dxa"/>
          </w:tcPr>
          <w:p w14:paraId="1D464CCE" w14:textId="2ADC37FD" w:rsidR="007B646A" w:rsidRPr="007B646A" w:rsidRDefault="007B646A">
            <w:pPr>
              <w:rPr>
                <w:rFonts w:ascii="Switzer" w:hAnsi="Switzer"/>
                <w:lang w:val="en-US"/>
              </w:rPr>
            </w:pPr>
            <w:r w:rsidRPr="007B646A">
              <w:rPr>
                <w:rFonts w:ascii="Switzer" w:hAnsi="Switzer"/>
                <w:lang w:val="en-US"/>
              </w:rPr>
              <w:t>To perform depreciation testing.</w:t>
            </w:r>
          </w:p>
        </w:tc>
      </w:tr>
    </w:tbl>
    <w:p w14:paraId="4B7B9CFF" w14:textId="77777777" w:rsidR="007B646A" w:rsidRPr="007B646A" w:rsidRDefault="007B646A">
      <w:pPr>
        <w:rPr>
          <w:rFonts w:ascii="Switzer" w:hAnsi="Switzer"/>
          <w:lang w:val="en-US"/>
        </w:rPr>
      </w:pPr>
    </w:p>
    <w:sectPr w:rsidR="007B646A" w:rsidRPr="007B646A">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07BE5" w14:textId="77777777" w:rsidR="00971EBC" w:rsidRDefault="00971EBC" w:rsidP="00437389">
      <w:pPr>
        <w:spacing w:after="0" w:line="240" w:lineRule="auto"/>
      </w:pPr>
      <w:r>
        <w:separator/>
      </w:r>
    </w:p>
  </w:endnote>
  <w:endnote w:type="continuationSeparator" w:id="0">
    <w:p w14:paraId="59FF3159" w14:textId="77777777" w:rsidR="00971EBC" w:rsidRDefault="00971EBC" w:rsidP="00437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witzer">
    <w:panose1 w:val="00000000000000000000"/>
    <w:charset w:val="00"/>
    <w:family w:val="modern"/>
    <w:notTrueType/>
    <w:pitch w:val="variable"/>
    <w:sig w:usb0="80000007" w:usb1="1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C5415" w14:textId="77777777" w:rsidR="00971EBC" w:rsidRDefault="00971EBC" w:rsidP="00437389">
      <w:pPr>
        <w:spacing w:after="0" w:line="240" w:lineRule="auto"/>
      </w:pPr>
      <w:r>
        <w:separator/>
      </w:r>
    </w:p>
  </w:footnote>
  <w:footnote w:type="continuationSeparator" w:id="0">
    <w:p w14:paraId="0FF5D959" w14:textId="77777777" w:rsidR="00971EBC" w:rsidRDefault="00971EBC" w:rsidP="004373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31BDB" w14:textId="4594EA3D" w:rsidR="00437389" w:rsidRPr="00437389" w:rsidRDefault="00437389">
    <w:pPr>
      <w:pStyle w:val="Header"/>
      <w:rPr>
        <w:rFonts w:ascii="Switzer" w:hAnsi="Switzer"/>
      </w:rPr>
    </w:pPr>
    <w:r>
      <w:rPr>
        <w:rFonts w:ascii="Switzer" w:hAnsi="Switzer"/>
      </w:rPr>
      <w:t xml:space="preserve">#GetAhead 2026 </w:t>
    </w:r>
    <w:r w:rsidR="006B2BF0">
      <w:rPr>
        <w:rFonts w:ascii="Switzer" w:hAnsi="Switzer"/>
      </w:rPr>
      <w:t>Audit Level 3 - Reviewing an Audit Engagement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6A"/>
    <w:rsid w:val="00036DBA"/>
    <w:rsid w:val="000975DA"/>
    <w:rsid w:val="00214F10"/>
    <w:rsid w:val="003B7A66"/>
    <w:rsid w:val="00437389"/>
    <w:rsid w:val="00616295"/>
    <w:rsid w:val="0063444B"/>
    <w:rsid w:val="006B2BF0"/>
    <w:rsid w:val="00750916"/>
    <w:rsid w:val="007B646A"/>
    <w:rsid w:val="00971EBC"/>
    <w:rsid w:val="00D25E49"/>
    <w:rsid w:val="00DE6A15"/>
    <w:rsid w:val="00F2087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D35E0"/>
  <w15:chartTrackingRefBased/>
  <w15:docId w15:val="{EDBC8FA7-02A3-4197-A241-E1B801BFF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64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B64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B646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B646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B646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B64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64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64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64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646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B646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B646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B646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B646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B64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64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64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646A"/>
    <w:rPr>
      <w:rFonts w:eastAsiaTheme="majorEastAsia" w:cstheme="majorBidi"/>
      <w:color w:val="272727" w:themeColor="text1" w:themeTint="D8"/>
    </w:rPr>
  </w:style>
  <w:style w:type="paragraph" w:styleId="Title">
    <w:name w:val="Title"/>
    <w:basedOn w:val="Normal"/>
    <w:next w:val="Normal"/>
    <w:link w:val="TitleChar"/>
    <w:uiPriority w:val="10"/>
    <w:qFormat/>
    <w:rsid w:val="007B64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64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64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64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646A"/>
    <w:pPr>
      <w:spacing w:before="160"/>
      <w:jc w:val="center"/>
    </w:pPr>
    <w:rPr>
      <w:i/>
      <w:iCs/>
      <w:color w:val="404040" w:themeColor="text1" w:themeTint="BF"/>
    </w:rPr>
  </w:style>
  <w:style w:type="character" w:customStyle="1" w:styleId="QuoteChar">
    <w:name w:val="Quote Char"/>
    <w:basedOn w:val="DefaultParagraphFont"/>
    <w:link w:val="Quote"/>
    <w:uiPriority w:val="29"/>
    <w:rsid w:val="007B646A"/>
    <w:rPr>
      <w:i/>
      <w:iCs/>
      <w:color w:val="404040" w:themeColor="text1" w:themeTint="BF"/>
    </w:rPr>
  </w:style>
  <w:style w:type="paragraph" w:styleId="ListParagraph">
    <w:name w:val="List Paragraph"/>
    <w:basedOn w:val="Normal"/>
    <w:uiPriority w:val="34"/>
    <w:qFormat/>
    <w:rsid w:val="007B646A"/>
    <w:pPr>
      <w:ind w:left="720"/>
      <w:contextualSpacing/>
    </w:pPr>
  </w:style>
  <w:style w:type="character" w:styleId="IntenseEmphasis">
    <w:name w:val="Intense Emphasis"/>
    <w:basedOn w:val="DefaultParagraphFont"/>
    <w:uiPriority w:val="21"/>
    <w:qFormat/>
    <w:rsid w:val="007B646A"/>
    <w:rPr>
      <w:i/>
      <w:iCs/>
      <w:color w:val="2F5496" w:themeColor="accent1" w:themeShade="BF"/>
    </w:rPr>
  </w:style>
  <w:style w:type="paragraph" w:styleId="IntenseQuote">
    <w:name w:val="Intense Quote"/>
    <w:basedOn w:val="Normal"/>
    <w:next w:val="Normal"/>
    <w:link w:val="IntenseQuoteChar"/>
    <w:uiPriority w:val="30"/>
    <w:qFormat/>
    <w:rsid w:val="007B64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B646A"/>
    <w:rPr>
      <w:i/>
      <w:iCs/>
      <w:color w:val="2F5496" w:themeColor="accent1" w:themeShade="BF"/>
    </w:rPr>
  </w:style>
  <w:style w:type="character" w:styleId="IntenseReference">
    <w:name w:val="Intense Reference"/>
    <w:basedOn w:val="DefaultParagraphFont"/>
    <w:uiPriority w:val="32"/>
    <w:qFormat/>
    <w:rsid w:val="007B646A"/>
    <w:rPr>
      <w:b/>
      <w:bCs/>
      <w:smallCaps/>
      <w:color w:val="2F5496" w:themeColor="accent1" w:themeShade="BF"/>
      <w:spacing w:val="5"/>
    </w:rPr>
  </w:style>
  <w:style w:type="table" w:styleId="TableGrid">
    <w:name w:val="Table Grid"/>
    <w:basedOn w:val="TableNormal"/>
    <w:uiPriority w:val="39"/>
    <w:rsid w:val="007B64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73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7389"/>
  </w:style>
  <w:style w:type="paragraph" w:styleId="Footer">
    <w:name w:val="footer"/>
    <w:basedOn w:val="Normal"/>
    <w:link w:val="FooterChar"/>
    <w:uiPriority w:val="99"/>
    <w:unhideWhenUsed/>
    <w:rsid w:val="004373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73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D989EFBE0B1443AE980E5D74CB6073" ma:contentTypeVersion="19" ma:contentTypeDescription="Create a new document." ma:contentTypeScope="" ma:versionID="1c47d49e5ecb57cf27d4b0056b7dc4b6">
  <xsd:schema xmlns:xsd="http://www.w3.org/2001/XMLSchema" xmlns:xs="http://www.w3.org/2001/XMLSchema" xmlns:p="http://schemas.microsoft.com/office/2006/metadata/properties" xmlns:ns2="788c608d-e3fe-4573-97ab-c16dddae7934" xmlns:ns3="e4325a95-2358-4cc4-a741-b41bb2d2d227" targetNamespace="http://schemas.microsoft.com/office/2006/metadata/properties" ma:root="true" ma:fieldsID="c92a3658b81ae294782159fe4cbb327a" ns2:_="" ns3:_="">
    <xsd:import namespace="788c608d-e3fe-4573-97ab-c16dddae7934"/>
    <xsd:import namespace="e4325a95-2358-4cc4-a741-b41bb2d2d2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c608d-e3fe-4573-97ab-c16dddae79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4ee7717-240c-4a63-80e0-133444852a4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325a95-2358-4cc4-a741-b41bb2d2d22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9f5c0ee-1fca-4d76-bfd8-9345ecaca7af}" ma:internalName="TaxCatchAll" ma:showField="CatchAllData" ma:web="e4325a95-2358-4cc4-a741-b41bb2d2d22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88c608d-e3fe-4573-97ab-c16dddae7934">
      <Terms xmlns="http://schemas.microsoft.com/office/infopath/2007/PartnerControls"/>
    </lcf76f155ced4ddcb4097134ff3c332f>
    <TaxCatchAll xmlns="e4325a95-2358-4cc4-a741-b41bb2d2d227" xsi:nil="true"/>
  </documentManagement>
</p:properties>
</file>

<file path=customXml/itemProps1.xml><?xml version="1.0" encoding="utf-8"?>
<ds:datastoreItem xmlns:ds="http://schemas.openxmlformats.org/officeDocument/2006/customXml" ds:itemID="{701EB52B-F4B6-464B-899C-BC2B5A771556}">
  <ds:schemaRefs>
    <ds:schemaRef ds:uri="http://schemas.microsoft.com/sharepoint/v3/contenttype/forms"/>
  </ds:schemaRefs>
</ds:datastoreItem>
</file>

<file path=customXml/itemProps2.xml><?xml version="1.0" encoding="utf-8"?>
<ds:datastoreItem xmlns:ds="http://schemas.openxmlformats.org/officeDocument/2006/customXml" ds:itemID="{1AD76719-4022-4A0C-AAB4-DCE17CC65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8c608d-e3fe-4573-97ab-c16dddae7934"/>
    <ds:schemaRef ds:uri="e4325a95-2358-4cc4-a741-b41bb2d2d2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A8F3D8-174A-4DAF-A3DF-BF07246B32A9}">
  <ds:schemaRefs>
    <ds:schemaRef ds:uri="http://schemas.microsoft.com/office/2006/metadata/properties"/>
    <ds:schemaRef ds:uri="http://schemas.microsoft.com/office/infopath/2007/PartnerControls"/>
    <ds:schemaRef ds:uri="788c608d-e3fe-4573-97ab-c16dddae7934"/>
    <ds:schemaRef ds:uri="e4325a95-2358-4cc4-a741-b41bb2d2d227"/>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110</Words>
  <Characters>631</Characters>
  <Application>Microsoft Office Word</Application>
  <DocSecurity>0</DocSecurity>
  <Lines>5</Lines>
  <Paragraphs>1</Paragraphs>
  <ScaleCrop>false</ScaleCrop>
  <Company/>
  <LinksUpToDate>false</LinksUpToDate>
  <CharactersWithSpaces>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Muller</dc:creator>
  <cp:keywords/>
  <dc:description/>
  <cp:lastModifiedBy>Juané Schreuder</cp:lastModifiedBy>
  <cp:revision>3</cp:revision>
  <dcterms:created xsi:type="dcterms:W3CDTF">2026-03-19T10:18:00Z</dcterms:created>
  <dcterms:modified xsi:type="dcterms:W3CDTF">2026-03-19T14:04:00Z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0x01010061D989EFBE0B1443AE980E5D74CB6073</vt:lpwstr>
  </property>
  <property fmtid="{D5CDD505-2E9C-101B-9397-08002B2CF9AE}" pid="3" name="MediaServiceImageTags">
    <vt:lpwstr/>
  </property>
</Properties>
</file>